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08" w:rsidRPr="00DF4C48" w:rsidRDefault="00DF4C48" w:rsidP="00604608">
      <w:pPr>
        <w:pStyle w:val="Akapitzlist"/>
      </w:pPr>
      <w:r w:rsidRPr="00DF4C48">
        <w:t>Zagadnienia z języka polskiego</w:t>
      </w:r>
    </w:p>
    <w:p w:rsidR="00DF4C48" w:rsidRDefault="00DF4C48" w:rsidP="00604608">
      <w:pPr>
        <w:pStyle w:val="Akapitzlist"/>
      </w:pPr>
    </w:p>
    <w:p w:rsidR="00950CD3" w:rsidRDefault="0092001F" w:rsidP="0092001F">
      <w:pPr>
        <w:pStyle w:val="Akapitzlist"/>
        <w:numPr>
          <w:ilvl w:val="0"/>
          <w:numId w:val="4"/>
        </w:numPr>
      </w:pPr>
      <w:r>
        <w:t>Zeszyt ćwiczeń - Rodzaje komizmu.</w:t>
      </w:r>
    </w:p>
    <w:p w:rsidR="0092001F" w:rsidRDefault="0092001F" w:rsidP="0092001F">
      <w:pPr>
        <w:pStyle w:val="Akapitzlist"/>
        <w:numPr>
          <w:ilvl w:val="0"/>
          <w:numId w:val="4"/>
        </w:numPr>
      </w:pPr>
      <w:r>
        <w:t>Powtórz wiadomości na temat części mowy ( podręcznik str.225).</w:t>
      </w:r>
    </w:p>
    <w:p w:rsidR="0092001F" w:rsidRDefault="0092001F" w:rsidP="00B721CC">
      <w:pPr>
        <w:pStyle w:val="Akapitzlist"/>
        <w:numPr>
          <w:ilvl w:val="0"/>
          <w:numId w:val="4"/>
        </w:numPr>
        <w:jc w:val="both"/>
      </w:pPr>
      <w:r>
        <w:t xml:space="preserve"> Weź dwie kartki z bloku technicznego. Podziel je i wytnij, w taki sposób, aby uzyskać 10 jednakowych karteczek. Napisz</w:t>
      </w:r>
      <w:r w:rsidR="00B721CC">
        <w:t xml:space="preserve"> na nich</w:t>
      </w:r>
      <w:r>
        <w:t xml:space="preserve">  informacje na temat każdej części mowy</w:t>
      </w:r>
      <w:r w:rsidR="00B721CC">
        <w:t xml:space="preserve"> (nazwa części mowy, informacje na temat odmiany).</w:t>
      </w:r>
      <w:r w:rsidR="004745FA">
        <w:t xml:space="preserve"> Przy opisywaniu nieodmiennych części mowy, napisz po 10 przykładów.</w:t>
      </w:r>
      <w:r w:rsidR="006924E7">
        <w:t xml:space="preserve"> </w:t>
      </w:r>
      <w:r w:rsidR="004745FA">
        <w:t xml:space="preserve"> Wzór:</w:t>
      </w:r>
      <w:bookmarkStart w:id="0" w:name="_GoBack"/>
      <w:bookmarkEnd w:id="0"/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3880"/>
        <w:gridCol w:w="3968"/>
      </w:tblGrid>
      <w:tr w:rsidR="00DE77A6" w:rsidTr="00B721CC">
        <w:trPr>
          <w:trHeight w:val="1788"/>
        </w:trPr>
        <w:tc>
          <w:tcPr>
            <w:tcW w:w="4606" w:type="dxa"/>
          </w:tcPr>
          <w:p w:rsidR="00B721CC" w:rsidRDefault="00B721CC" w:rsidP="00B721CC">
            <w:pPr>
              <w:rPr>
                <w:b/>
              </w:rPr>
            </w:pPr>
            <w:r>
              <w:rPr>
                <w:b/>
              </w:rPr>
              <w:t>CZASOWNIK</w:t>
            </w:r>
          </w:p>
          <w:p w:rsidR="00DE77A6" w:rsidRPr="00DE77A6" w:rsidRDefault="00DE77A6" w:rsidP="00DE77A6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DE77A6">
              <w:rPr>
                <w:b/>
              </w:rPr>
              <w:t>NAZYWA CZYNNOŚCI I STANY</w:t>
            </w:r>
          </w:p>
          <w:p w:rsidR="00DE77A6" w:rsidRPr="00DE77A6" w:rsidRDefault="00DE77A6" w:rsidP="00DE77A6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DE77A6">
              <w:rPr>
                <w:b/>
              </w:rPr>
              <w:t>ODPOWIADA NA PYTANIA:CO ROBI? CO SIĘ DZIEJE?</w:t>
            </w:r>
          </w:p>
          <w:p w:rsidR="00DE77A6" w:rsidRDefault="00DE77A6" w:rsidP="00B721CC">
            <w:pPr>
              <w:rPr>
                <w:b/>
              </w:rPr>
            </w:pPr>
            <w:r>
              <w:rPr>
                <w:b/>
              </w:rPr>
              <w:t>W JAKIM STANIE SIĘ ZNAJDUJE?</w:t>
            </w:r>
          </w:p>
          <w:p w:rsidR="00DE77A6" w:rsidRPr="00DE77A6" w:rsidRDefault="00DE77A6" w:rsidP="00DE77A6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ODMIENIA SIĘ PRZEZ OSOBY, LICZBY, RODZAJE, CZASY</w:t>
            </w:r>
          </w:p>
        </w:tc>
        <w:tc>
          <w:tcPr>
            <w:tcW w:w="4606" w:type="dxa"/>
          </w:tcPr>
          <w:p w:rsidR="00B721CC" w:rsidRDefault="00B721CC" w:rsidP="00B721CC">
            <w:pPr>
              <w:pStyle w:val="Akapitzlist"/>
              <w:ind w:left="0"/>
            </w:pPr>
            <w:r>
              <w:t>(z drugiej strony kartki)</w:t>
            </w:r>
          </w:p>
          <w:p w:rsidR="00B721CC" w:rsidRDefault="00B721CC" w:rsidP="00B721CC">
            <w:pPr>
              <w:pStyle w:val="Akapitzlist"/>
              <w:ind w:left="0"/>
            </w:pPr>
            <w:r>
              <w:t>FORMY CZASOWNIKA</w:t>
            </w:r>
          </w:p>
          <w:p w:rsidR="00B721CC" w:rsidRDefault="00B721CC" w:rsidP="00B721CC">
            <w:pPr>
              <w:pStyle w:val="Akapitzlist"/>
              <w:ind w:left="0"/>
            </w:pPr>
            <w:r>
              <w:t>-OSOBOWE</w:t>
            </w:r>
          </w:p>
          <w:p w:rsidR="00B721CC" w:rsidRDefault="00B721CC" w:rsidP="00B721CC">
            <w:pPr>
              <w:pStyle w:val="Akapitzlist"/>
              <w:ind w:left="0"/>
            </w:pPr>
            <w:r>
              <w:t>-NIEOSOBOWE</w:t>
            </w:r>
          </w:p>
          <w:p w:rsidR="00B721CC" w:rsidRDefault="00B721CC" w:rsidP="00B721CC">
            <w:pPr>
              <w:pStyle w:val="Akapitzlist"/>
              <w:numPr>
                <w:ilvl w:val="0"/>
                <w:numId w:val="6"/>
              </w:numPr>
            </w:pPr>
            <w:r>
              <w:t>BEZOKOLICZNIKI</w:t>
            </w:r>
          </w:p>
          <w:p w:rsidR="00B721CC" w:rsidRDefault="00B721CC" w:rsidP="00B721CC">
            <w:pPr>
              <w:pStyle w:val="Akapitzlist"/>
              <w:numPr>
                <w:ilvl w:val="0"/>
                <w:numId w:val="6"/>
              </w:numPr>
            </w:pPr>
            <w:r>
              <w:t>FORMY ZAKOŃCZONE NA –NO I –TO.</w:t>
            </w:r>
          </w:p>
        </w:tc>
      </w:tr>
    </w:tbl>
    <w:p w:rsidR="00B721CC" w:rsidRDefault="006924E7" w:rsidP="006924E7">
      <w:pPr>
        <w:pStyle w:val="Akapitzlist"/>
        <w:numPr>
          <w:ilvl w:val="0"/>
          <w:numId w:val="4"/>
        </w:numPr>
      </w:pPr>
      <w:r>
        <w:t xml:space="preserve">Wykonaj w zeszycie zadania 1,2 </w:t>
      </w:r>
      <w:proofErr w:type="spellStart"/>
      <w:r>
        <w:t>str</w:t>
      </w:r>
      <w:proofErr w:type="spellEnd"/>
      <w:r>
        <w:t xml:space="preserve"> 226 (podręcznik).</w:t>
      </w:r>
    </w:p>
    <w:p w:rsidR="006924E7" w:rsidRDefault="006924E7" w:rsidP="006924E7">
      <w:pPr>
        <w:pStyle w:val="Akapitzlist"/>
        <w:numPr>
          <w:ilvl w:val="0"/>
          <w:numId w:val="4"/>
        </w:numPr>
      </w:pPr>
      <w:r>
        <w:t xml:space="preserve">Zeszyt ćwiczeń </w:t>
      </w:r>
      <w:proofErr w:type="spellStart"/>
      <w:r>
        <w:t>cz.II</w:t>
      </w:r>
      <w:proofErr w:type="spellEnd"/>
      <w:r>
        <w:t>. Nauka o języku . Odmienne i nieodmienne części mowy. Powtórzenie. Wykonaj zadania.</w:t>
      </w:r>
    </w:p>
    <w:p w:rsidR="006924E7" w:rsidRDefault="006924E7" w:rsidP="006924E7">
      <w:pPr>
        <w:pStyle w:val="Akapitzlist"/>
        <w:numPr>
          <w:ilvl w:val="0"/>
          <w:numId w:val="4"/>
        </w:numPr>
      </w:pPr>
      <w:r>
        <w:t>Powtórz wiadomości na temat części zdania. Wykonaj w zeszycie notatkę graficzną– podręcznik str. 226.</w:t>
      </w:r>
      <w:r w:rsidR="00E66D38">
        <w:t xml:space="preserve"> </w:t>
      </w:r>
    </w:p>
    <w:p w:rsidR="00E66D38" w:rsidRDefault="00E66D38" w:rsidP="006924E7">
      <w:pPr>
        <w:pStyle w:val="Akapitzlist"/>
        <w:numPr>
          <w:ilvl w:val="0"/>
          <w:numId w:val="4"/>
        </w:numPr>
      </w:pPr>
      <w:r>
        <w:t xml:space="preserve">Zeszyt ćwiczeń </w:t>
      </w:r>
      <w:proofErr w:type="spellStart"/>
      <w:r>
        <w:t>cz.II</w:t>
      </w:r>
      <w:proofErr w:type="spellEnd"/>
      <w:r>
        <w:t xml:space="preserve"> Części mowy a części zdania. Wykonaj zadania.</w:t>
      </w:r>
    </w:p>
    <w:p w:rsidR="00E66D38" w:rsidRDefault="00E66D38" w:rsidP="006924E7">
      <w:pPr>
        <w:pStyle w:val="Akapitzlist"/>
        <w:numPr>
          <w:ilvl w:val="0"/>
          <w:numId w:val="4"/>
        </w:numPr>
      </w:pPr>
      <w:r>
        <w:t>Zad. 3,4,5 str.227 (podręcznik).Wykonanie w zeszycie.</w:t>
      </w:r>
    </w:p>
    <w:p w:rsidR="00E66D38" w:rsidRDefault="00E66D38" w:rsidP="006924E7">
      <w:pPr>
        <w:pStyle w:val="Akapitzlist"/>
        <w:numPr>
          <w:ilvl w:val="0"/>
          <w:numId w:val="4"/>
        </w:numPr>
      </w:pPr>
      <w:r>
        <w:t>Przeczytaj „Latarnika” Hen</w:t>
      </w:r>
      <w:r w:rsidR="004745FA">
        <w:t>ryka Sienkiewicza. Utwór ten jest lekturą</w:t>
      </w:r>
      <w:r>
        <w:t xml:space="preserve"> obowiązkową. Znajduje się w podręczniku str.331.</w:t>
      </w:r>
    </w:p>
    <w:p w:rsidR="004745FA" w:rsidRDefault="004745FA" w:rsidP="004745FA"/>
    <w:p w:rsidR="006924E7" w:rsidRPr="00DF4C48" w:rsidRDefault="006924E7" w:rsidP="004745FA">
      <w:pPr>
        <w:pStyle w:val="Akapitzlist"/>
        <w:ind w:left="1440"/>
      </w:pPr>
    </w:p>
    <w:sectPr w:rsidR="006924E7" w:rsidRPr="00DF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ED1"/>
    <w:multiLevelType w:val="hybridMultilevel"/>
    <w:tmpl w:val="BDAA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1227B"/>
    <w:multiLevelType w:val="hybridMultilevel"/>
    <w:tmpl w:val="E8C0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33E41"/>
    <w:multiLevelType w:val="hybridMultilevel"/>
    <w:tmpl w:val="9482C90E"/>
    <w:lvl w:ilvl="0" w:tplc="6D524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AD4CE4"/>
    <w:multiLevelType w:val="hybridMultilevel"/>
    <w:tmpl w:val="301A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B0221"/>
    <w:multiLevelType w:val="hybridMultilevel"/>
    <w:tmpl w:val="A0A087CC"/>
    <w:lvl w:ilvl="0" w:tplc="C0F4F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DE7FA7"/>
    <w:multiLevelType w:val="hybridMultilevel"/>
    <w:tmpl w:val="FD6A8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76A7A"/>
    <w:multiLevelType w:val="hybridMultilevel"/>
    <w:tmpl w:val="4800A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4390C"/>
    <w:multiLevelType w:val="hybridMultilevel"/>
    <w:tmpl w:val="98B2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47"/>
    <w:rsid w:val="0016114B"/>
    <w:rsid w:val="002D7E29"/>
    <w:rsid w:val="00445103"/>
    <w:rsid w:val="004745FA"/>
    <w:rsid w:val="00474E55"/>
    <w:rsid w:val="00530969"/>
    <w:rsid w:val="0058607A"/>
    <w:rsid w:val="00604608"/>
    <w:rsid w:val="0062143A"/>
    <w:rsid w:val="006924E7"/>
    <w:rsid w:val="007B4E47"/>
    <w:rsid w:val="008C48A2"/>
    <w:rsid w:val="0092001F"/>
    <w:rsid w:val="009269BF"/>
    <w:rsid w:val="00950CD3"/>
    <w:rsid w:val="00B721CC"/>
    <w:rsid w:val="00B92D61"/>
    <w:rsid w:val="00CE7EE1"/>
    <w:rsid w:val="00DE77A6"/>
    <w:rsid w:val="00DF4C48"/>
    <w:rsid w:val="00E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47"/>
    <w:pPr>
      <w:ind w:left="720"/>
      <w:contextualSpacing/>
    </w:pPr>
  </w:style>
  <w:style w:type="table" w:styleId="Tabela-Siatka">
    <w:name w:val="Table Grid"/>
    <w:basedOn w:val="Standardowy"/>
    <w:uiPriority w:val="59"/>
    <w:rsid w:val="00B7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47"/>
    <w:pPr>
      <w:ind w:left="720"/>
      <w:contextualSpacing/>
    </w:pPr>
  </w:style>
  <w:style w:type="table" w:styleId="Tabela-Siatka">
    <w:name w:val="Table Grid"/>
    <w:basedOn w:val="Standardowy"/>
    <w:uiPriority w:val="59"/>
    <w:rsid w:val="00B7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Asus07</dc:creator>
  <cp:lastModifiedBy>Asus07</cp:lastModifiedBy>
  <cp:revision>6</cp:revision>
  <cp:lastPrinted>2019-11-14T09:36:00Z</cp:lastPrinted>
  <dcterms:created xsi:type="dcterms:W3CDTF">2019-11-08T11:26:00Z</dcterms:created>
  <dcterms:modified xsi:type="dcterms:W3CDTF">2020-03-13T10:36:00Z</dcterms:modified>
</cp:coreProperties>
</file>